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B2BB8" w14:textId="449CD0BB" w:rsidR="00C5141B" w:rsidRPr="009304E4" w:rsidRDefault="00D62C1A" w:rsidP="00C514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304E4">
        <w:rPr>
          <w:b/>
          <w:sz w:val="24"/>
          <w:szCs w:val="24"/>
        </w:rPr>
        <w:t>PONTE ROLANTE</w:t>
      </w:r>
    </w:p>
    <w:p w14:paraId="63F8EFA8" w14:textId="2C7CDB56" w:rsidR="00C5141B" w:rsidRPr="009304E4" w:rsidRDefault="00D62C1A" w:rsidP="00C5141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304E4">
        <w:rPr>
          <w:rFonts w:ascii="Times New Roman" w:hAnsi="Times New Roman" w:cs="Times New Roman"/>
          <w:b/>
        </w:rPr>
        <w:t>Definição</w:t>
      </w:r>
    </w:p>
    <w:p w14:paraId="5EEB022F" w14:textId="4A91EE0D" w:rsidR="00FA258B" w:rsidRPr="009304E4" w:rsidRDefault="00D62C1A" w:rsidP="00D62C1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 xml:space="preserve">As pontes rolantes são máquinas transportadoras utilizadas, em meio industrial, no içamento e locomoção de cargas de um local para o outro. Conta com três movimentos independentes ou simultâneos (longitudinal, transversal e vertical). </w:t>
      </w:r>
    </w:p>
    <w:p w14:paraId="78BF9D90" w14:textId="566147EF" w:rsidR="00C5141B" w:rsidRPr="009304E4" w:rsidRDefault="00D62C1A" w:rsidP="00C5141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304E4">
        <w:rPr>
          <w:rFonts w:ascii="Times New Roman" w:hAnsi="Times New Roman" w:cs="Times New Roman"/>
          <w:b/>
        </w:rPr>
        <w:t>Histórico</w:t>
      </w:r>
    </w:p>
    <w:p w14:paraId="56201B49" w14:textId="5BD28D4D" w:rsidR="00D62C1A" w:rsidRPr="009304E4" w:rsidRDefault="00D62C1A" w:rsidP="008010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>Derivada dos guindastes, a ponte rolante começou a ser produzida em massa em 1840 na Alemanha. Durante a Revolução Industrial, através da empresa Sampson Moore e Company, surgiram grandes evoluções para o equipamento.</w:t>
      </w:r>
    </w:p>
    <w:p w14:paraId="3783AC53" w14:textId="763F2C1C" w:rsidR="00D62C1A" w:rsidRPr="009304E4" w:rsidRDefault="00D62C1A" w:rsidP="008010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>Ao longo dos anos 1854 até 1961, houve varias mudanças como içamentos por motores eletricos, ponte rolante a vapor, eletricas,</w:t>
      </w:r>
      <w:r w:rsidR="0080105F" w:rsidRPr="009304E4">
        <w:rPr>
          <w:rFonts w:ascii="Times New Roman" w:hAnsi="Times New Roman" w:cs="Times New Roman"/>
        </w:rPr>
        <w:t xml:space="preserve"> e o começo da produção de componentes.</w:t>
      </w:r>
    </w:p>
    <w:p w14:paraId="708C2681" w14:textId="77777777" w:rsidR="0080105F" w:rsidRPr="009304E4" w:rsidRDefault="0080105F" w:rsidP="0080105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3985BC0" w14:textId="5B587048" w:rsidR="0080105F" w:rsidRPr="009304E4" w:rsidRDefault="0080105F" w:rsidP="0080105F">
      <w:pPr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  <w:b/>
        </w:rPr>
        <w:t>Movimentação de carga</w:t>
      </w:r>
      <w:r w:rsidRPr="009304E4">
        <w:rPr>
          <w:rFonts w:ascii="Times New Roman" w:hAnsi="Times New Roman" w:cs="Times New Roman"/>
        </w:rPr>
        <w:t xml:space="preserve"> </w:t>
      </w:r>
    </w:p>
    <w:p w14:paraId="3556F710" w14:textId="4A8F6780" w:rsidR="009F7DF2" w:rsidRPr="009304E4" w:rsidRDefault="0080105F" w:rsidP="008010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 xml:space="preserve"> Movimentação de cargas compreende as operações de elevação, transporte e descarga de objetos manualmente ou utilizando sistemas mecânicos.</w:t>
      </w:r>
    </w:p>
    <w:p w14:paraId="152AB062" w14:textId="647CBCE9" w:rsidR="0080105F" w:rsidRPr="009304E4" w:rsidRDefault="0080105F" w:rsidP="008010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>A eficiência na movimentação de carga é uma relação direta da especificação técnica adequada a cada uso particular, onde depende de vários fatores, dentre os mais importantes são:</w:t>
      </w:r>
    </w:p>
    <w:p w14:paraId="21BD6D74" w14:textId="2715B741" w:rsidR="0080105F" w:rsidRPr="009304E4" w:rsidRDefault="0080105F" w:rsidP="0080105F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304E4">
        <w:rPr>
          <w:rFonts w:ascii="Times New Roman" w:hAnsi="Times New Roman"/>
        </w:rPr>
        <w:t>A carga a ser movimentada e/ou transportada deve possuir todas as suas características definidas.</w:t>
      </w:r>
    </w:p>
    <w:p w14:paraId="7B1CCA69" w14:textId="77777777" w:rsidR="0080105F" w:rsidRPr="009304E4" w:rsidRDefault="0080105F" w:rsidP="0080105F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304E4">
        <w:rPr>
          <w:rFonts w:ascii="Times New Roman" w:hAnsi="Times New Roman"/>
        </w:rPr>
        <w:t>Faz-se necessário conhecer o destino final da carga que será movida.</w:t>
      </w:r>
    </w:p>
    <w:p w14:paraId="1A8E2518" w14:textId="77777777" w:rsidR="0080105F" w:rsidRPr="009304E4" w:rsidRDefault="0080105F" w:rsidP="0080105F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304E4">
        <w:rPr>
          <w:rFonts w:ascii="Times New Roman" w:hAnsi="Times New Roman"/>
        </w:rPr>
        <w:t>Analisar o tempo necessário para realizar a movimentação da carga.</w:t>
      </w:r>
    </w:p>
    <w:p w14:paraId="5A31C270" w14:textId="77777777" w:rsidR="0080105F" w:rsidRPr="009304E4" w:rsidRDefault="0080105F" w:rsidP="0080105F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304E4">
        <w:rPr>
          <w:rFonts w:ascii="Times New Roman" w:hAnsi="Times New Roman"/>
        </w:rPr>
        <w:t>Qual será o recurso utilizado para realizar a movimentação da carga.</w:t>
      </w:r>
    </w:p>
    <w:p w14:paraId="7A82762F" w14:textId="77777777" w:rsidR="0080105F" w:rsidRPr="009304E4" w:rsidRDefault="0080105F" w:rsidP="0080105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790DB24" w14:textId="77777777" w:rsidR="009304E4" w:rsidRDefault="009304E4" w:rsidP="009F7D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53C1EAD" w14:textId="7B33C393" w:rsidR="0080105F" w:rsidRPr="009304E4" w:rsidRDefault="0080105F" w:rsidP="009F7DF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304E4">
        <w:rPr>
          <w:rFonts w:ascii="Times New Roman" w:hAnsi="Times New Roman" w:cs="Times New Roman"/>
          <w:b/>
        </w:rPr>
        <w:t>Componentes</w:t>
      </w:r>
    </w:p>
    <w:p w14:paraId="26F67030" w14:textId="27AC12FE" w:rsidR="009304E4" w:rsidRPr="009304E4" w:rsidRDefault="009F7DF2" w:rsidP="000E2183">
      <w:pPr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ab/>
      </w:r>
      <w:r w:rsidR="0080105F" w:rsidRPr="009304E4">
        <w:rPr>
          <w:rFonts w:ascii="Times New Roman" w:hAnsi="Times New Roman" w:cs="Times New Roman"/>
        </w:rPr>
        <w:t>As pontes rolantes são compostas por vários componentes onde cada qual desempenha uma função única e especifica, basicamente são eles: viga principal, cabeceira, caminho de rolamento, carro, talha e rodas.</w:t>
      </w:r>
    </w:p>
    <w:p w14:paraId="2777E75A" w14:textId="09AC02DC" w:rsidR="000E2183" w:rsidRPr="009304E4" w:rsidRDefault="000E2183" w:rsidP="000E2183">
      <w:pPr>
        <w:jc w:val="both"/>
        <w:rPr>
          <w:rFonts w:ascii="Times New Roman" w:hAnsi="Times New Roman" w:cs="Times New Roman"/>
          <w:b/>
        </w:rPr>
      </w:pPr>
      <w:r w:rsidRPr="009304E4">
        <w:rPr>
          <w:rFonts w:ascii="Times New Roman" w:hAnsi="Times New Roman" w:cs="Times New Roman"/>
          <w:b/>
        </w:rPr>
        <w:t>Tipos de ponte rolante</w:t>
      </w:r>
    </w:p>
    <w:p w14:paraId="7C63A9F4" w14:textId="055C1637" w:rsidR="009304E4" w:rsidRPr="009304E4" w:rsidRDefault="009304E4" w:rsidP="000E2183">
      <w:pPr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>Existe alguns tipos de pontes rolantes, sendo diferenciadas pelos tipos de trabalhos, ou espaço especifico. Podendo ser escolhidas em relação ao trabalho a ser executado.</w:t>
      </w:r>
    </w:p>
    <w:p w14:paraId="468C33C5" w14:textId="4F54AA2D" w:rsidR="000E2183" w:rsidRPr="009304E4" w:rsidRDefault="009304E4" w:rsidP="000E2183">
      <w:pPr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 xml:space="preserve">Exemplos: </w:t>
      </w:r>
      <w:r w:rsidR="000E2183" w:rsidRPr="009304E4">
        <w:rPr>
          <w:rFonts w:ascii="Times New Roman" w:hAnsi="Times New Roman" w:cs="Times New Roman"/>
        </w:rPr>
        <w:t>Ponte rolante apoiada</w:t>
      </w:r>
      <w:r w:rsidRPr="009304E4">
        <w:rPr>
          <w:rFonts w:ascii="Times New Roman" w:hAnsi="Times New Roman" w:cs="Times New Roman"/>
        </w:rPr>
        <w:t>, p</w:t>
      </w:r>
      <w:r w:rsidR="000E2183" w:rsidRPr="009304E4">
        <w:rPr>
          <w:rFonts w:ascii="Times New Roman" w:hAnsi="Times New Roman" w:cs="Times New Roman"/>
        </w:rPr>
        <w:t>onte rolante suspensa</w:t>
      </w:r>
      <w:r w:rsidRPr="009304E4">
        <w:rPr>
          <w:rFonts w:ascii="Times New Roman" w:hAnsi="Times New Roman" w:cs="Times New Roman"/>
        </w:rPr>
        <w:t>, p</w:t>
      </w:r>
      <w:r w:rsidR="000E2183" w:rsidRPr="009304E4">
        <w:rPr>
          <w:rFonts w:ascii="Times New Roman" w:hAnsi="Times New Roman" w:cs="Times New Roman"/>
        </w:rPr>
        <w:t>onte rolante de parede</w:t>
      </w:r>
      <w:r w:rsidRPr="009304E4">
        <w:rPr>
          <w:rFonts w:ascii="Times New Roman" w:hAnsi="Times New Roman" w:cs="Times New Roman"/>
        </w:rPr>
        <w:t>, g</w:t>
      </w:r>
      <w:r w:rsidR="000E2183" w:rsidRPr="009304E4">
        <w:rPr>
          <w:rFonts w:ascii="Times New Roman" w:hAnsi="Times New Roman" w:cs="Times New Roman"/>
        </w:rPr>
        <w:t>uindaste de parede</w:t>
      </w:r>
      <w:r w:rsidRPr="009304E4">
        <w:rPr>
          <w:rFonts w:ascii="Times New Roman" w:hAnsi="Times New Roman" w:cs="Times New Roman"/>
        </w:rPr>
        <w:t>, p</w:t>
      </w:r>
      <w:r w:rsidR="000E2183" w:rsidRPr="009304E4">
        <w:rPr>
          <w:rFonts w:ascii="Times New Roman" w:hAnsi="Times New Roman" w:cs="Times New Roman"/>
        </w:rPr>
        <w:t>onte rolante uni viga</w:t>
      </w:r>
      <w:r w:rsidRPr="009304E4">
        <w:rPr>
          <w:rFonts w:ascii="Times New Roman" w:hAnsi="Times New Roman" w:cs="Times New Roman"/>
        </w:rPr>
        <w:t>, p</w:t>
      </w:r>
      <w:r w:rsidR="000E2183" w:rsidRPr="009304E4">
        <w:rPr>
          <w:rFonts w:ascii="Times New Roman" w:hAnsi="Times New Roman" w:cs="Times New Roman"/>
        </w:rPr>
        <w:t>onte rolante dupla-viga</w:t>
      </w:r>
      <w:r w:rsidRPr="009304E4">
        <w:rPr>
          <w:rFonts w:ascii="Times New Roman" w:hAnsi="Times New Roman" w:cs="Times New Roman"/>
        </w:rPr>
        <w:t>, entre outras.</w:t>
      </w:r>
    </w:p>
    <w:p w14:paraId="69983A1E" w14:textId="0ACF16C2" w:rsidR="000E2183" w:rsidRPr="009304E4" w:rsidRDefault="000E2183" w:rsidP="000E218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304E4">
        <w:rPr>
          <w:rFonts w:ascii="Times New Roman" w:hAnsi="Times New Roman" w:cs="Times New Roman"/>
          <w:b/>
        </w:rPr>
        <w:t>Normas de segurança</w:t>
      </w:r>
    </w:p>
    <w:p w14:paraId="5CAD3314" w14:textId="19EA6CAE" w:rsidR="000E2183" w:rsidRPr="009304E4" w:rsidRDefault="000E2183" w:rsidP="000E2183">
      <w:pPr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>ABNT NBR 8400-1:2019: Classificação e cargas sobre as estruturas.</w:t>
      </w:r>
    </w:p>
    <w:p w14:paraId="69CC078B" w14:textId="0403EEF3" w:rsidR="000E2183" w:rsidRPr="009304E4" w:rsidRDefault="000E2183" w:rsidP="000E2183">
      <w:pPr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>ABNT NBR 8400-5:2019: Cargas para ensaio e tolerância de fabricação</w:t>
      </w:r>
    </w:p>
    <w:p w14:paraId="25F2988D" w14:textId="573AB91A" w:rsidR="000E2183" w:rsidRPr="009304E4" w:rsidRDefault="000E2183" w:rsidP="000E2183">
      <w:pPr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>NR11 - Normas de segurança para operação de elevadores, guindastes, transportadores industriais e máquinas transportadoras</w:t>
      </w:r>
    </w:p>
    <w:p w14:paraId="02DC0838" w14:textId="2F7D4E36" w:rsidR="009304E4" w:rsidRPr="009304E4" w:rsidRDefault="009304E4" w:rsidP="009304E4">
      <w:pPr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  <w:b/>
        </w:rPr>
        <w:t>Conclusão</w:t>
      </w:r>
    </w:p>
    <w:p w14:paraId="09D47810" w14:textId="1CCD2283" w:rsidR="009304E4" w:rsidRPr="009304E4" w:rsidRDefault="009304E4" w:rsidP="009304E4">
      <w:pPr>
        <w:jc w:val="both"/>
        <w:rPr>
          <w:rFonts w:ascii="Times New Roman" w:hAnsi="Times New Roman" w:cs="Times New Roman"/>
        </w:rPr>
      </w:pPr>
      <w:r w:rsidRPr="009304E4">
        <w:rPr>
          <w:rFonts w:ascii="Times New Roman" w:hAnsi="Times New Roman" w:cs="Times New Roman"/>
        </w:rPr>
        <w:t>Concluímos que a ponte rolante é um importante equipamento de transporte, pois proporciona a movimentação de cargas com facilidade em todo os sentidos dentro de seus limites de trabalho. Os empregadores que utilizam ponte rolante, talha ou pórtico são obrigados a atender ao                            descrito nas Normas Regulamentadoras do Ministério do Trabalho e Emprego. E como pôde ser observado neste trabalho, a obediência a alguns artigos bastante simples já assegura condições mínimas de segurança aos operadores e ao patrimônio da empresa.</w:t>
      </w:r>
    </w:p>
    <w:p w14:paraId="752E3C84" w14:textId="77777777" w:rsidR="009304E4" w:rsidRPr="000E2183" w:rsidRDefault="009304E4" w:rsidP="000E218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634C00" w14:textId="77777777" w:rsidR="000E2183" w:rsidRPr="000E2183" w:rsidRDefault="000E2183" w:rsidP="000E218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E2183" w:rsidRPr="000E2183" w:rsidSect="00C51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7F8AD" w14:textId="77777777" w:rsidR="008C1128" w:rsidRDefault="008C1128" w:rsidP="00DF7096">
      <w:pPr>
        <w:spacing w:after="0" w:line="240" w:lineRule="auto"/>
      </w:pPr>
      <w:r>
        <w:separator/>
      </w:r>
    </w:p>
  </w:endnote>
  <w:endnote w:type="continuationSeparator" w:id="0">
    <w:p w14:paraId="227F6288" w14:textId="77777777" w:rsidR="008C1128" w:rsidRDefault="008C1128" w:rsidP="00DF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963CA" w14:textId="77777777" w:rsidR="00DF7096" w:rsidRDefault="00DF70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967F" w14:textId="77777777" w:rsidR="00DF7096" w:rsidRDefault="00DF70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A4DC" w14:textId="77777777" w:rsidR="00DF7096" w:rsidRDefault="00DF70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E409" w14:textId="77777777" w:rsidR="008C1128" w:rsidRDefault="008C1128" w:rsidP="00DF7096">
      <w:pPr>
        <w:spacing w:after="0" w:line="240" w:lineRule="auto"/>
      </w:pPr>
      <w:r>
        <w:separator/>
      </w:r>
    </w:p>
  </w:footnote>
  <w:footnote w:type="continuationSeparator" w:id="0">
    <w:p w14:paraId="5ADAA8C4" w14:textId="77777777" w:rsidR="008C1128" w:rsidRDefault="008C1128" w:rsidP="00DF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B356" w14:textId="40C903FB" w:rsidR="00DF7096" w:rsidRDefault="008C1128">
    <w:pPr>
      <w:pStyle w:val="Cabealho"/>
    </w:pPr>
    <w:r>
      <w:rPr>
        <w:noProof/>
      </w:rPr>
      <w:pict w14:anchorId="7AAA7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69126" o:spid="_x0000_s2053" type="#_x0000_t75" style="position:absolute;margin-left:0;margin-top:0;width:424.7pt;height:283.1pt;z-index:-251657216;mso-position-horizontal:center;mso-position-horizontal-relative:margin;mso-position-vertical:center;mso-position-vertical-relative:margin" o:allowincell="f">
          <v:imagedata r:id="rId1" o:title="ponte rola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F995" w14:textId="78E412B5" w:rsidR="00DF7096" w:rsidRDefault="008C1128">
    <w:pPr>
      <w:pStyle w:val="Cabealho"/>
    </w:pPr>
    <w:r>
      <w:rPr>
        <w:noProof/>
      </w:rPr>
      <w:pict w14:anchorId="60AE9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69127" o:spid="_x0000_s2054" type="#_x0000_t75" style="position:absolute;margin-left:0;margin-top:0;width:424.7pt;height:283.1pt;z-index:-251656192;mso-position-horizontal:center;mso-position-horizontal-relative:margin;mso-position-vertical:center;mso-position-vertical-relative:margin" o:allowincell="f">
          <v:imagedata r:id="rId1" o:title="ponte rolan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498E0" w14:textId="1E8959B9" w:rsidR="00DF7096" w:rsidRDefault="008C1128">
    <w:pPr>
      <w:pStyle w:val="Cabealho"/>
    </w:pPr>
    <w:r>
      <w:rPr>
        <w:noProof/>
      </w:rPr>
      <w:pict w14:anchorId="1643C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69125" o:spid="_x0000_s2052" type="#_x0000_t75" style="position:absolute;margin-left:0;margin-top:0;width:424.7pt;height:283.1pt;z-index:-251658240;mso-position-horizontal:center;mso-position-horizontal-relative:margin;mso-position-vertical:center;mso-position-vertical-relative:margin" o:allowincell="f">
          <v:imagedata r:id="rId1" o:title="ponte rola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CA"/>
    <w:multiLevelType w:val="hybridMultilevel"/>
    <w:tmpl w:val="056089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B42BA4"/>
    <w:multiLevelType w:val="hybridMultilevel"/>
    <w:tmpl w:val="FF5650B8"/>
    <w:lvl w:ilvl="0" w:tplc="F7A28A04">
      <w:numFmt w:val="bullet"/>
      <w:lvlText w:val=""/>
      <w:lvlJc w:val="left"/>
      <w:pPr>
        <w:ind w:left="1308" w:hanging="420"/>
      </w:pPr>
      <w:rPr>
        <w:rFonts w:ascii="Symbol" w:eastAsia="Symbol" w:hAnsi="Symbol" w:cs="Symbol" w:hint="default"/>
        <w:b/>
        <w:bCs/>
        <w:w w:val="99"/>
        <w:sz w:val="24"/>
        <w:szCs w:val="24"/>
        <w:lang w:val="pt-PT" w:eastAsia="en-US" w:bidi="ar-SA"/>
      </w:rPr>
    </w:lvl>
    <w:lvl w:ilvl="1" w:tplc="2F7ACA30">
      <w:numFmt w:val="bullet"/>
      <w:lvlText w:val="•"/>
      <w:lvlJc w:val="left"/>
      <w:pPr>
        <w:ind w:left="2128" w:hanging="420"/>
      </w:pPr>
      <w:rPr>
        <w:rFonts w:hint="default"/>
        <w:lang w:val="pt-PT" w:eastAsia="en-US" w:bidi="ar-SA"/>
      </w:rPr>
    </w:lvl>
    <w:lvl w:ilvl="2" w:tplc="440CFB7E">
      <w:numFmt w:val="bullet"/>
      <w:lvlText w:val="•"/>
      <w:lvlJc w:val="left"/>
      <w:pPr>
        <w:ind w:left="2957" w:hanging="420"/>
      </w:pPr>
      <w:rPr>
        <w:rFonts w:hint="default"/>
        <w:lang w:val="pt-PT" w:eastAsia="en-US" w:bidi="ar-SA"/>
      </w:rPr>
    </w:lvl>
    <w:lvl w:ilvl="3" w:tplc="DE90CB00">
      <w:numFmt w:val="bullet"/>
      <w:lvlText w:val="•"/>
      <w:lvlJc w:val="left"/>
      <w:pPr>
        <w:ind w:left="3785" w:hanging="420"/>
      </w:pPr>
      <w:rPr>
        <w:rFonts w:hint="default"/>
        <w:lang w:val="pt-PT" w:eastAsia="en-US" w:bidi="ar-SA"/>
      </w:rPr>
    </w:lvl>
    <w:lvl w:ilvl="4" w:tplc="73B2114E">
      <w:numFmt w:val="bullet"/>
      <w:lvlText w:val="•"/>
      <w:lvlJc w:val="left"/>
      <w:pPr>
        <w:ind w:left="4614" w:hanging="420"/>
      </w:pPr>
      <w:rPr>
        <w:rFonts w:hint="default"/>
        <w:lang w:val="pt-PT" w:eastAsia="en-US" w:bidi="ar-SA"/>
      </w:rPr>
    </w:lvl>
    <w:lvl w:ilvl="5" w:tplc="270C3B54">
      <w:numFmt w:val="bullet"/>
      <w:lvlText w:val="•"/>
      <w:lvlJc w:val="left"/>
      <w:pPr>
        <w:ind w:left="5443" w:hanging="420"/>
      </w:pPr>
      <w:rPr>
        <w:rFonts w:hint="default"/>
        <w:lang w:val="pt-PT" w:eastAsia="en-US" w:bidi="ar-SA"/>
      </w:rPr>
    </w:lvl>
    <w:lvl w:ilvl="6" w:tplc="7930A644">
      <w:numFmt w:val="bullet"/>
      <w:lvlText w:val="•"/>
      <w:lvlJc w:val="left"/>
      <w:pPr>
        <w:ind w:left="6271" w:hanging="420"/>
      </w:pPr>
      <w:rPr>
        <w:rFonts w:hint="default"/>
        <w:lang w:val="pt-PT" w:eastAsia="en-US" w:bidi="ar-SA"/>
      </w:rPr>
    </w:lvl>
    <w:lvl w:ilvl="7" w:tplc="F8B6E058">
      <w:numFmt w:val="bullet"/>
      <w:lvlText w:val="•"/>
      <w:lvlJc w:val="left"/>
      <w:pPr>
        <w:ind w:left="7100" w:hanging="420"/>
      </w:pPr>
      <w:rPr>
        <w:rFonts w:hint="default"/>
        <w:lang w:val="pt-PT" w:eastAsia="en-US" w:bidi="ar-SA"/>
      </w:rPr>
    </w:lvl>
    <w:lvl w:ilvl="8" w:tplc="5014A7F0">
      <w:numFmt w:val="bullet"/>
      <w:lvlText w:val="•"/>
      <w:lvlJc w:val="left"/>
      <w:pPr>
        <w:ind w:left="7929" w:hanging="4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B"/>
    <w:rsid w:val="000E2183"/>
    <w:rsid w:val="000F05DD"/>
    <w:rsid w:val="0026302F"/>
    <w:rsid w:val="005351BD"/>
    <w:rsid w:val="005576E9"/>
    <w:rsid w:val="00646573"/>
    <w:rsid w:val="00690D80"/>
    <w:rsid w:val="00795ECA"/>
    <w:rsid w:val="007E4B0F"/>
    <w:rsid w:val="0080105F"/>
    <w:rsid w:val="008C1128"/>
    <w:rsid w:val="009304E4"/>
    <w:rsid w:val="009F7DF2"/>
    <w:rsid w:val="00AA6018"/>
    <w:rsid w:val="00C5141B"/>
    <w:rsid w:val="00CB4B0E"/>
    <w:rsid w:val="00D62C1A"/>
    <w:rsid w:val="00DA3003"/>
    <w:rsid w:val="00DF7096"/>
    <w:rsid w:val="00FA258B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640D42"/>
  <w15:chartTrackingRefBased/>
  <w15:docId w15:val="{1E7B9FAC-B24C-467D-85E0-F24FF84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E2183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096"/>
  </w:style>
  <w:style w:type="paragraph" w:styleId="Rodap">
    <w:name w:val="footer"/>
    <w:basedOn w:val="Normal"/>
    <w:link w:val="RodapChar"/>
    <w:uiPriority w:val="99"/>
    <w:unhideWhenUsed/>
    <w:rsid w:val="00DF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096"/>
  </w:style>
  <w:style w:type="paragraph" w:styleId="Corpodetexto">
    <w:name w:val="Body Text"/>
    <w:basedOn w:val="Normal"/>
    <w:link w:val="CorpodetextoChar"/>
    <w:uiPriority w:val="1"/>
    <w:qFormat/>
    <w:rsid w:val="00D62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2C1A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0105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0E21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0E2183"/>
    <w:pPr>
      <w:spacing w:after="200" w:line="240" w:lineRule="auto"/>
      <w:jc w:val="both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05F7-D508-428D-871D-F35A7EAE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Roberto</dc:creator>
  <cp:keywords/>
  <dc:description/>
  <cp:lastModifiedBy>Unisalesiano</cp:lastModifiedBy>
  <cp:revision>2</cp:revision>
  <dcterms:created xsi:type="dcterms:W3CDTF">2021-04-27T21:01:00Z</dcterms:created>
  <dcterms:modified xsi:type="dcterms:W3CDTF">2021-04-27T21:01:00Z</dcterms:modified>
</cp:coreProperties>
</file>